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DHI-NVR4208-EI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 Plus; ANPR; people counting; stereo analysis; heat map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2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channel 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8-channel FD (by camera) + FR (by recorder),image stream: 12 face images/s
1-channel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256 Mbps incoming, 256 Mbps recording and 256 Mbps outgoing
AI enabled: 180 Mbps incoming, 180 Mbps recording and 180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16 MP; 12 MP; 8 MP; 6 MP; 5 MP; 4 MP; 3 MP; 1080p; 960p; 720p; D1; 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16 MP@30 fps; 2-channel 12 MP@30 fps; 4-channel 8 MP@30 fps; 6-channel 5 MP@30 fps; 8-channel 4 MP@30 fps
AI enabled: 1-channel 16 MP@30 fps; 2-channel 12 MP@30 fps; 3-channel 8 MP@30 fps; 4-channel 5 MP@30 fps; 6-channel 4 MP@30 fps; 8-channel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
*Simultaneous/heterogeneous video sources output for VGA and HDMI is configurable.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1st Screen: 1/4/8/9
2nd Screen: 1/4/8/9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Panasonic, Sony, Samsung, Axis, Pelco, Arecont, ONVIF, Canon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IPv4/IPv6; UPnP; SNMP; UDP; SMTP; NTP; DHCP; DNS; IP Filter; PPPoE; DDNS; FTP; Alarm Server; IP Search (Support Dahua IP camera; DVR; NVS; etc.); P2P; auto register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22.06(Profile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</w:t>
            </w:r>
          </w:p>
        </w:tc>
      </w:tr>
      <w:tr>
        <w:tc>
          <w:p>
            <w:r>
              <w:t>Storage</w:t>
            </w:r>
          </w:p>
        </w:tc>
        <w:tc>
          <w:p>
            <w:r>
              <w:t>Disk Group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scene changing; PIR alarm;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disconnection; storage error; disk full; IP conflict; MAC conflict; login locked; and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face recognition; perimeter protection; SMD Plus; people counting; stereo analysis;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snapshot; IPC external alarm output; audio; buzzer; log;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up to 16 TB.The maximum HDD capacity varies with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(10/100/1000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4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1.51 kg (3.33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2.76 kg (6.08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375 mm × 284.3 mm × 53 mm (14.76" × 11.19" × 2.09")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433 mm × 141 mm × 366 mm (17.05" × 5.55" × 14.41")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